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98C77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sz w:val="44"/>
          <w:szCs w:val="44"/>
        </w:rPr>
      </w:pPr>
    </w:p>
    <w:p w14:paraId="1E626897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sz w:val="44"/>
          <w:szCs w:val="44"/>
        </w:rPr>
        <w:t>年度天津市艺术科学规划</w:t>
      </w:r>
    </w:p>
    <w:p w14:paraId="07F29FB1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sz w:val="44"/>
          <w:szCs w:val="44"/>
          <w:lang w:eastAsia="zh-CN"/>
        </w:rPr>
        <w:t>重点项目选题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sz w:val="44"/>
          <w:szCs w:val="44"/>
        </w:rPr>
        <w:t>指南</w:t>
      </w:r>
    </w:p>
    <w:p w14:paraId="6CBE0D57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sz w:val="44"/>
          <w:szCs w:val="44"/>
          <w:lang w:eastAsia="zh-CN"/>
        </w:rPr>
      </w:pPr>
    </w:p>
    <w:p w14:paraId="6712E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9"/>
        <w:rPr>
          <w:snapToGrid w:val="0"/>
          <w:color w:val="auto"/>
          <w:spacing w:val="0"/>
          <w:sz w:val="32"/>
          <w:szCs w:val="32"/>
        </w:rPr>
      </w:pPr>
      <w:r>
        <w:rPr>
          <w:snapToGrid w:val="0"/>
          <w:color w:val="auto"/>
          <w:spacing w:val="0"/>
          <w:sz w:val="32"/>
          <w:szCs w:val="32"/>
        </w:rPr>
        <w:t xml:space="preserve">  </w:t>
      </w:r>
    </w:p>
    <w:p w14:paraId="6C847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5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202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年度天津市艺术科学规划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项目按照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“系统谋划、广泛征集、突出重点”的原则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，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旨在围绕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本市文化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旅游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发展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工作中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的重大现实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问题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，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引导文化机构</w:t>
      </w:r>
      <w:bookmarkStart w:id="3" w:name="_GoBack"/>
      <w:bookmarkEnd w:id="3"/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和研究工作者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聚焦全市发展实际，推出一批具有较高学术价值和实践意义的研究成果，为天津文化强市建设提供坚实有力的理论支撑和智力支持。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20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年度天津市艺术科学规划项目选题应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把握好以下几方面的原则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：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br w:type="textWrapping"/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　　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总结历史、研究现实与把握未来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相结合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，综合研究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分类研究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相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结合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国际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视野与中国经验相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结合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，努力使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研究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方向和成果具有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科学性、时代性与前瞻性。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br w:type="textWrapping"/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　　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二是坚持问题导向、目标导向和需求导向，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理论与实践相统一，理论研究与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实际应用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相结合，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避免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理论与实践脱节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现象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。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br w:type="textWrapping"/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　　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三是兼顾宏观与具体、特殊与一般，既鼓励对当前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文艺建设和发展有普遍指导意义的课题研究，也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支持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对本学科本地区特殊问题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开展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个案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实证研究。</w:t>
      </w:r>
    </w:p>
    <w:p w14:paraId="0FB00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5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本次主要发布重点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课题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一般课题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由申报人自行拟定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。</w:t>
      </w:r>
    </w:p>
    <w:p w14:paraId="4157D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5"/>
        <w:textAlignment w:val="auto"/>
        <w:outlineLvl w:val="9"/>
        <w:rPr>
          <w:rFonts w:hint="eastAsia" w:ascii="仿宋_GB2312" w:eastAsia="仿宋_GB2312"/>
          <w:b w:val="0"/>
          <w:bCs w:val="0"/>
          <w:i w:val="0"/>
          <w:iCs w:val="0"/>
          <w:snapToGrid w:val="0"/>
          <w:color w:val="FF0000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snapToGrid w:val="0"/>
          <w:color w:val="auto"/>
          <w:spacing w:val="0"/>
          <w:sz w:val="32"/>
          <w:szCs w:val="32"/>
        </w:rPr>
        <w:t>重点课题</w:t>
      </w:r>
      <w:r>
        <w:rPr>
          <w:rFonts w:hint="eastAsia" w:ascii="仿宋_GB2312" w:eastAsia="仿宋_GB2312"/>
          <w:b w:val="0"/>
          <w:bCs w:val="0"/>
          <w:i w:val="0"/>
          <w:iCs w:val="0"/>
          <w:snapToGrid w:val="0"/>
          <w:color w:val="auto"/>
          <w:spacing w:val="0"/>
          <w:sz w:val="32"/>
          <w:szCs w:val="32"/>
          <w:lang w:eastAsia="zh-CN"/>
        </w:rPr>
        <w:t>选题建议：</w:t>
      </w:r>
    </w:p>
    <w:p w14:paraId="67A42B8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*</w:t>
      </w:r>
      <w:r>
        <w:rPr>
          <w:rFonts w:hint="eastAsia" w:ascii="仿宋_GB2312" w:hAnsi="Calibri" w:eastAsia="仿宋_GB2312"/>
          <w:snapToGrid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/>
          <w:snapToGrid w:val="0"/>
          <w:color w:val="auto"/>
          <w:spacing w:val="0"/>
          <w:sz w:val="32"/>
          <w:szCs w:val="32"/>
        </w:rPr>
        <w:t>习近平</w:t>
      </w:r>
      <w:r>
        <w:rPr>
          <w:rFonts w:hint="eastAsia" w:ascii="仿宋_GB2312" w:hAnsi="Calibri" w:eastAsia="仿宋_GB2312"/>
          <w:snapToGrid w:val="0"/>
          <w:color w:val="auto"/>
          <w:spacing w:val="0"/>
          <w:sz w:val="32"/>
          <w:szCs w:val="32"/>
          <w:lang w:eastAsia="zh-CN"/>
        </w:rPr>
        <w:t>文化思想研究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（研究报告）</w:t>
      </w:r>
    </w:p>
    <w:p w14:paraId="69F6D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.津派文化体系研究（专著）</w:t>
      </w:r>
    </w:p>
    <w:p w14:paraId="25DCC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.对外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eastAsia="zh-CN"/>
        </w:rPr>
        <w:t>文化交流与传播研究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（研究报告）</w:t>
      </w:r>
    </w:p>
    <w:p w14:paraId="48EA1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*</w:t>
      </w:r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.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京津冀文化和旅游协同发展研究（研究报告）</w:t>
      </w:r>
    </w:p>
    <w:p w14:paraId="29F2E8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5.天津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文旅市场秩序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治理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与服务品质提升研究（研究报告）</w:t>
      </w:r>
    </w:p>
    <w:p w14:paraId="06AD8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天津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文旅新业态与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新场景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发展研究（研究报告）</w:t>
      </w:r>
    </w:p>
    <w:p w14:paraId="7A0C9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.文化活化与天津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旅游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目的地品牌塑造研究（研究报告）</w:t>
      </w:r>
    </w:p>
    <w:p w14:paraId="3CE5A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 w:bidi="ar"/>
        </w:rPr>
        <w:t>天津市打造高品质旅游度假区和旅游休闲街区研究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（研究报告）</w:t>
      </w:r>
    </w:p>
    <w:p w14:paraId="78CF8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.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繁荣演出市场体制机制研究（研究报告）</w:t>
      </w:r>
    </w:p>
    <w:p w14:paraId="2034A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hint="default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10.数智时代津派文化艺术原创力研究（研究报告）</w:t>
      </w:r>
    </w:p>
    <w:p w14:paraId="4EF20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eastAsia="zh-CN"/>
        </w:rPr>
        <w:t>新时代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天津舞台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艺术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创作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选题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研究（研究报告）</w:t>
      </w:r>
    </w:p>
    <w:p w14:paraId="7ACA0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eastAsia="zh-CN"/>
        </w:rPr>
        <w:t>新时代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天津文艺人才培养机制研究（研究报告）</w:t>
      </w:r>
    </w:p>
    <w:p w14:paraId="63CC7B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6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eastAsia="zh-CN"/>
        </w:rPr>
        <w:t>津派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文化艺术资源开发利用研究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（研究报告）</w:t>
      </w:r>
    </w:p>
    <w:p w14:paraId="339490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.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城市艺术形象与艺术生态研究（研究报告）</w:t>
      </w:r>
    </w:p>
    <w:p w14:paraId="400E2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.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红色文化资源“活化”利用研究</w:t>
      </w:r>
      <w:bookmarkStart w:id="1" w:name="OLE_LINK2"/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（研究报告）</w:t>
      </w:r>
      <w:bookmarkEnd w:id="1"/>
    </w:p>
    <w:p w14:paraId="31C98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*1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.公共文化服务的创新实践研究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（研究报告）</w:t>
      </w:r>
    </w:p>
    <w:p w14:paraId="5A726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*1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.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优质文化资源直达基层机制研究（研究报告）</w:t>
      </w:r>
    </w:p>
    <w:p w14:paraId="7B3DC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18.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文化遗产数智化建设与传播研究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（研究报告）</w:t>
      </w:r>
    </w:p>
    <w:p w14:paraId="2169C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bidi="ar"/>
        </w:rPr>
        <w:t>非遗融入现代生活的方法路径研究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（研究报告）</w:t>
      </w:r>
    </w:p>
    <w:p w14:paraId="07D02B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*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20.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非遗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传承基地建设模式与实践研究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（研究报告）</w:t>
      </w:r>
    </w:p>
    <w:p w14:paraId="7DAF9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bookmarkStart w:id="2" w:name="OLE_LINK3"/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*</w:t>
      </w:r>
      <w:bookmarkEnd w:id="2"/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21.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  <w:t>文创产品开发与设计研究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（研究报告）</w:t>
      </w:r>
    </w:p>
    <w:p w14:paraId="58423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hint="default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22.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天津曲艺创作研究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（专著）</w:t>
      </w:r>
    </w:p>
    <w:p w14:paraId="3225A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</w:rPr>
        <w:t>.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天津音乐史（专著）</w:t>
      </w:r>
    </w:p>
    <w:p w14:paraId="4A73B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.天津话剧史（专著）</w:t>
      </w:r>
    </w:p>
    <w:p w14:paraId="6CED1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6" w:firstLineChars="200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.天津杂技史（专著）</w:t>
      </w:r>
    </w:p>
    <w:p w14:paraId="048D7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5"/>
        <w:textAlignment w:val="auto"/>
        <w:outlineLvl w:val="9"/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napToGrid w:val="0"/>
          <w:color w:val="auto"/>
          <w:spacing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/>
          <w:snapToGrid w:val="0"/>
          <w:color w:val="auto"/>
          <w:spacing w:val="0"/>
          <w:sz w:val="32"/>
          <w:szCs w:val="32"/>
        </w:rPr>
        <w:t>申报者必须以该课题题目与所标注成果形式申报。</w:t>
      </w:r>
      <w:r>
        <w:rPr>
          <w:rFonts w:hint="eastAsia" w:ascii="仿宋_GB2312" w:hAnsi="Calibri" w:eastAsia="仿宋_GB2312" w:cs="Times New Roman"/>
          <w:snapToGrid w:val="0"/>
          <w:color w:val="auto"/>
          <w:spacing w:val="0"/>
          <w:kern w:val="2"/>
          <w:sz w:val="32"/>
          <w:szCs w:val="32"/>
          <w:lang w:val="en-US" w:eastAsia="zh-CN" w:bidi="ar-SA"/>
        </w:rPr>
        <w:t>带*标识的为急需研究的科研选题）</w:t>
      </w:r>
    </w:p>
    <w:p w14:paraId="0E167BDA">
      <w:pPr>
        <w:rPr>
          <w:rFonts w:hint="eastAsia"/>
          <w:b/>
          <w:bCs/>
          <w:snapToGrid w:val="0"/>
          <w:spacing w:val="0"/>
          <w:sz w:val="28"/>
          <w:szCs w:val="28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B0740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FB41A29">
                          <w:pPr>
                            <w:pStyle w:val="3"/>
                            <w:spacing w:line="280" w:lineRule="exact"/>
                            <w:jc w:val="center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B41A29">
                    <w:pPr>
                      <w:pStyle w:val="3"/>
                      <w:spacing w:line="280" w:lineRule="exact"/>
                      <w:jc w:val="center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B6DE9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38E3481D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TJlMWFjOGIyYjZjZWU5ZjlkMTQwYzU3NTExOTQifQ=="/>
  </w:docVars>
  <w:rsids>
    <w:rsidRoot w:val="5D113FA6"/>
    <w:rsid w:val="002D7216"/>
    <w:rsid w:val="003D2AD5"/>
    <w:rsid w:val="00641E35"/>
    <w:rsid w:val="006F33BB"/>
    <w:rsid w:val="0094299A"/>
    <w:rsid w:val="009F6539"/>
    <w:rsid w:val="00B30E44"/>
    <w:rsid w:val="00DF14BB"/>
    <w:rsid w:val="010B22B0"/>
    <w:rsid w:val="01150F77"/>
    <w:rsid w:val="01565C22"/>
    <w:rsid w:val="01AE15BA"/>
    <w:rsid w:val="01F80A87"/>
    <w:rsid w:val="02CD42EF"/>
    <w:rsid w:val="032F3990"/>
    <w:rsid w:val="03DD1325"/>
    <w:rsid w:val="03FB485E"/>
    <w:rsid w:val="04212517"/>
    <w:rsid w:val="042A0CA0"/>
    <w:rsid w:val="043B2184"/>
    <w:rsid w:val="04714B20"/>
    <w:rsid w:val="0480170C"/>
    <w:rsid w:val="049E6240"/>
    <w:rsid w:val="04B844FD"/>
    <w:rsid w:val="0532605E"/>
    <w:rsid w:val="056D4F0A"/>
    <w:rsid w:val="056E3A92"/>
    <w:rsid w:val="05AD7DDA"/>
    <w:rsid w:val="05BD626F"/>
    <w:rsid w:val="06657E23"/>
    <w:rsid w:val="07916C62"/>
    <w:rsid w:val="07BA6FAD"/>
    <w:rsid w:val="07BE62CF"/>
    <w:rsid w:val="07F90F9C"/>
    <w:rsid w:val="08470072"/>
    <w:rsid w:val="08B83A0C"/>
    <w:rsid w:val="090221EB"/>
    <w:rsid w:val="09491BC8"/>
    <w:rsid w:val="09BA4874"/>
    <w:rsid w:val="0A877197"/>
    <w:rsid w:val="0AAC13B6"/>
    <w:rsid w:val="0BE76017"/>
    <w:rsid w:val="0C1F363C"/>
    <w:rsid w:val="0C5B79FB"/>
    <w:rsid w:val="0C754A25"/>
    <w:rsid w:val="0CEA6E0C"/>
    <w:rsid w:val="0D5648B3"/>
    <w:rsid w:val="0DAD6BC9"/>
    <w:rsid w:val="0DB37F58"/>
    <w:rsid w:val="0DF91E0E"/>
    <w:rsid w:val="0E440BB0"/>
    <w:rsid w:val="0E713F8E"/>
    <w:rsid w:val="0F057CCE"/>
    <w:rsid w:val="0F184516"/>
    <w:rsid w:val="0F4522DD"/>
    <w:rsid w:val="0F753717"/>
    <w:rsid w:val="0F931DEF"/>
    <w:rsid w:val="0FF87EA4"/>
    <w:rsid w:val="10D0497D"/>
    <w:rsid w:val="114E06C3"/>
    <w:rsid w:val="116021A5"/>
    <w:rsid w:val="117F262B"/>
    <w:rsid w:val="11A025A1"/>
    <w:rsid w:val="11BE5610"/>
    <w:rsid w:val="11BF6ECB"/>
    <w:rsid w:val="11D64215"/>
    <w:rsid w:val="13F45245"/>
    <w:rsid w:val="14382F65"/>
    <w:rsid w:val="14473076"/>
    <w:rsid w:val="1457788F"/>
    <w:rsid w:val="152534E9"/>
    <w:rsid w:val="15581B10"/>
    <w:rsid w:val="15A94914"/>
    <w:rsid w:val="15F80725"/>
    <w:rsid w:val="163F2A25"/>
    <w:rsid w:val="16B07D64"/>
    <w:rsid w:val="18090EA0"/>
    <w:rsid w:val="181066D2"/>
    <w:rsid w:val="18420856"/>
    <w:rsid w:val="18B37581"/>
    <w:rsid w:val="19445F08"/>
    <w:rsid w:val="1A2F291C"/>
    <w:rsid w:val="1A5A0EE8"/>
    <w:rsid w:val="1A734CF7"/>
    <w:rsid w:val="1B216501"/>
    <w:rsid w:val="1B2649D8"/>
    <w:rsid w:val="1B6C00C4"/>
    <w:rsid w:val="1C4C57FF"/>
    <w:rsid w:val="1CAE33DD"/>
    <w:rsid w:val="1D6B7F07"/>
    <w:rsid w:val="1D6D0123"/>
    <w:rsid w:val="1DD91315"/>
    <w:rsid w:val="1EE243EC"/>
    <w:rsid w:val="1F25008A"/>
    <w:rsid w:val="1F543AF4"/>
    <w:rsid w:val="1F57286B"/>
    <w:rsid w:val="1F576995"/>
    <w:rsid w:val="201523AC"/>
    <w:rsid w:val="20682EBA"/>
    <w:rsid w:val="206E043A"/>
    <w:rsid w:val="209459C7"/>
    <w:rsid w:val="20AC0F62"/>
    <w:rsid w:val="217C68FB"/>
    <w:rsid w:val="222965C2"/>
    <w:rsid w:val="226B2757"/>
    <w:rsid w:val="22CE51C0"/>
    <w:rsid w:val="236209F8"/>
    <w:rsid w:val="23952182"/>
    <w:rsid w:val="24101808"/>
    <w:rsid w:val="24134467"/>
    <w:rsid w:val="24475657"/>
    <w:rsid w:val="24483FEA"/>
    <w:rsid w:val="245E1F8E"/>
    <w:rsid w:val="249146F7"/>
    <w:rsid w:val="24F84776"/>
    <w:rsid w:val="267A11BB"/>
    <w:rsid w:val="268362C1"/>
    <w:rsid w:val="27394565"/>
    <w:rsid w:val="2838786A"/>
    <w:rsid w:val="28F12DCB"/>
    <w:rsid w:val="294F4B81"/>
    <w:rsid w:val="296879F1"/>
    <w:rsid w:val="29995DFC"/>
    <w:rsid w:val="2A6E7289"/>
    <w:rsid w:val="2B05199B"/>
    <w:rsid w:val="2B5C5333"/>
    <w:rsid w:val="2B97636B"/>
    <w:rsid w:val="2C167BD8"/>
    <w:rsid w:val="2C35678D"/>
    <w:rsid w:val="2D8B67E3"/>
    <w:rsid w:val="2E3600BD"/>
    <w:rsid w:val="2E652751"/>
    <w:rsid w:val="2E9845F1"/>
    <w:rsid w:val="2F285100"/>
    <w:rsid w:val="2F3B1E2F"/>
    <w:rsid w:val="2F9124A4"/>
    <w:rsid w:val="30AE03DF"/>
    <w:rsid w:val="30FA1876"/>
    <w:rsid w:val="31853836"/>
    <w:rsid w:val="31AB2B70"/>
    <w:rsid w:val="31C33082"/>
    <w:rsid w:val="321D581C"/>
    <w:rsid w:val="32BB5035"/>
    <w:rsid w:val="333D7A75"/>
    <w:rsid w:val="343D21A6"/>
    <w:rsid w:val="35CB1A33"/>
    <w:rsid w:val="35E50752"/>
    <w:rsid w:val="37461371"/>
    <w:rsid w:val="37D50947"/>
    <w:rsid w:val="381F42A9"/>
    <w:rsid w:val="38471845"/>
    <w:rsid w:val="38523D46"/>
    <w:rsid w:val="38997BC6"/>
    <w:rsid w:val="38AA3B82"/>
    <w:rsid w:val="39225E0E"/>
    <w:rsid w:val="392278AB"/>
    <w:rsid w:val="396C7089"/>
    <w:rsid w:val="3A7E52C6"/>
    <w:rsid w:val="3B343BD6"/>
    <w:rsid w:val="3B9303C7"/>
    <w:rsid w:val="3BDC22A4"/>
    <w:rsid w:val="3C187054"/>
    <w:rsid w:val="3C480D0F"/>
    <w:rsid w:val="3CB7061B"/>
    <w:rsid w:val="3D9D5A63"/>
    <w:rsid w:val="3DB7373D"/>
    <w:rsid w:val="3DD82F3F"/>
    <w:rsid w:val="3E5E3444"/>
    <w:rsid w:val="3EBE2135"/>
    <w:rsid w:val="3F176C7D"/>
    <w:rsid w:val="3F6312CF"/>
    <w:rsid w:val="3FAE4ACA"/>
    <w:rsid w:val="40956EC5"/>
    <w:rsid w:val="40BF2194"/>
    <w:rsid w:val="41120516"/>
    <w:rsid w:val="41CA7043"/>
    <w:rsid w:val="41FB3136"/>
    <w:rsid w:val="429E4757"/>
    <w:rsid w:val="43104F29"/>
    <w:rsid w:val="43A318F9"/>
    <w:rsid w:val="44FA374C"/>
    <w:rsid w:val="456B6447"/>
    <w:rsid w:val="45B24076"/>
    <w:rsid w:val="45D466E2"/>
    <w:rsid w:val="462162FF"/>
    <w:rsid w:val="469F14E0"/>
    <w:rsid w:val="47D209FF"/>
    <w:rsid w:val="48AB372A"/>
    <w:rsid w:val="48D367DD"/>
    <w:rsid w:val="49CA5E32"/>
    <w:rsid w:val="4A1B655F"/>
    <w:rsid w:val="4A314103"/>
    <w:rsid w:val="4A322A7B"/>
    <w:rsid w:val="4A6F69D9"/>
    <w:rsid w:val="4A9F72BE"/>
    <w:rsid w:val="4B9519AF"/>
    <w:rsid w:val="4C270C5E"/>
    <w:rsid w:val="4C4F5B63"/>
    <w:rsid w:val="4CA54934"/>
    <w:rsid w:val="4CB44B77"/>
    <w:rsid w:val="4D477799"/>
    <w:rsid w:val="4D50664E"/>
    <w:rsid w:val="4DAB1B55"/>
    <w:rsid w:val="4DBA7F6B"/>
    <w:rsid w:val="4DE17BEE"/>
    <w:rsid w:val="4E035DB6"/>
    <w:rsid w:val="4E3837A7"/>
    <w:rsid w:val="4EAD5D22"/>
    <w:rsid w:val="4EFB083B"/>
    <w:rsid w:val="4F350BEE"/>
    <w:rsid w:val="4FC96A80"/>
    <w:rsid w:val="507C64A1"/>
    <w:rsid w:val="50901457"/>
    <w:rsid w:val="51A76A58"/>
    <w:rsid w:val="52081D18"/>
    <w:rsid w:val="5244494E"/>
    <w:rsid w:val="526A01B2"/>
    <w:rsid w:val="526E5EEB"/>
    <w:rsid w:val="527C6CA6"/>
    <w:rsid w:val="52AB4326"/>
    <w:rsid w:val="52B21B59"/>
    <w:rsid w:val="52F7756C"/>
    <w:rsid w:val="5394125E"/>
    <w:rsid w:val="53A2397B"/>
    <w:rsid w:val="53E977FC"/>
    <w:rsid w:val="54C20B7D"/>
    <w:rsid w:val="55FC211D"/>
    <w:rsid w:val="55FE3E71"/>
    <w:rsid w:val="562A5304"/>
    <w:rsid w:val="563561C7"/>
    <w:rsid w:val="56EB73E7"/>
    <w:rsid w:val="574D4D42"/>
    <w:rsid w:val="578E65CA"/>
    <w:rsid w:val="57E502DB"/>
    <w:rsid w:val="5805272B"/>
    <w:rsid w:val="580C5867"/>
    <w:rsid w:val="580F5357"/>
    <w:rsid w:val="5813309A"/>
    <w:rsid w:val="58403763"/>
    <w:rsid w:val="59AA358A"/>
    <w:rsid w:val="59F033A8"/>
    <w:rsid w:val="5AB0028C"/>
    <w:rsid w:val="5BF501E8"/>
    <w:rsid w:val="5C146454"/>
    <w:rsid w:val="5CF07506"/>
    <w:rsid w:val="5D113FA6"/>
    <w:rsid w:val="5D1C479E"/>
    <w:rsid w:val="5D6E48CE"/>
    <w:rsid w:val="5D777C27"/>
    <w:rsid w:val="5DE07001"/>
    <w:rsid w:val="5F0E2E42"/>
    <w:rsid w:val="602E6974"/>
    <w:rsid w:val="606A5821"/>
    <w:rsid w:val="606F2B03"/>
    <w:rsid w:val="609E67AF"/>
    <w:rsid w:val="60B57F7E"/>
    <w:rsid w:val="61587D6F"/>
    <w:rsid w:val="617E77D6"/>
    <w:rsid w:val="62103A24"/>
    <w:rsid w:val="624E2AD0"/>
    <w:rsid w:val="626E159A"/>
    <w:rsid w:val="632E6FDA"/>
    <w:rsid w:val="63FC2C34"/>
    <w:rsid w:val="646C600B"/>
    <w:rsid w:val="64CC6AAA"/>
    <w:rsid w:val="64D43BB1"/>
    <w:rsid w:val="64FA7C33"/>
    <w:rsid w:val="65037FF2"/>
    <w:rsid w:val="652C579B"/>
    <w:rsid w:val="661D647B"/>
    <w:rsid w:val="66456B14"/>
    <w:rsid w:val="674F76B0"/>
    <w:rsid w:val="675C1913"/>
    <w:rsid w:val="6801222B"/>
    <w:rsid w:val="68193361"/>
    <w:rsid w:val="684D3400"/>
    <w:rsid w:val="68640631"/>
    <w:rsid w:val="69392234"/>
    <w:rsid w:val="6AD8279D"/>
    <w:rsid w:val="6B79100E"/>
    <w:rsid w:val="6BCC55E2"/>
    <w:rsid w:val="6BE7241B"/>
    <w:rsid w:val="6C094CBD"/>
    <w:rsid w:val="6CE34991"/>
    <w:rsid w:val="6D2A25C0"/>
    <w:rsid w:val="6DEB098B"/>
    <w:rsid w:val="6E153270"/>
    <w:rsid w:val="6E66587A"/>
    <w:rsid w:val="6E985C4F"/>
    <w:rsid w:val="6F2E3EBD"/>
    <w:rsid w:val="6FA80114"/>
    <w:rsid w:val="70375C5A"/>
    <w:rsid w:val="70825749"/>
    <w:rsid w:val="70E231B1"/>
    <w:rsid w:val="711D243B"/>
    <w:rsid w:val="715916C6"/>
    <w:rsid w:val="717E112C"/>
    <w:rsid w:val="71902C0D"/>
    <w:rsid w:val="71AF5789"/>
    <w:rsid w:val="71C130F2"/>
    <w:rsid w:val="72037883"/>
    <w:rsid w:val="72474B19"/>
    <w:rsid w:val="728E539F"/>
    <w:rsid w:val="737C169B"/>
    <w:rsid w:val="73927111"/>
    <w:rsid w:val="73FC0A2E"/>
    <w:rsid w:val="744228E5"/>
    <w:rsid w:val="74583EB6"/>
    <w:rsid w:val="747F7695"/>
    <w:rsid w:val="74E90FB2"/>
    <w:rsid w:val="74FF2584"/>
    <w:rsid w:val="76796366"/>
    <w:rsid w:val="76EC2FDC"/>
    <w:rsid w:val="772B7660"/>
    <w:rsid w:val="7789082B"/>
    <w:rsid w:val="77CB6AFC"/>
    <w:rsid w:val="784F55D0"/>
    <w:rsid w:val="789C633C"/>
    <w:rsid w:val="78BD69DE"/>
    <w:rsid w:val="79F503F9"/>
    <w:rsid w:val="79FFF4E3"/>
    <w:rsid w:val="7ACC115A"/>
    <w:rsid w:val="7B034450"/>
    <w:rsid w:val="7B226FCC"/>
    <w:rsid w:val="7B310FBD"/>
    <w:rsid w:val="7BB46A6D"/>
    <w:rsid w:val="7BD77DB7"/>
    <w:rsid w:val="7C26489A"/>
    <w:rsid w:val="7CC06A9D"/>
    <w:rsid w:val="7CCF4F32"/>
    <w:rsid w:val="7E2117BD"/>
    <w:rsid w:val="7E24305B"/>
    <w:rsid w:val="7E505BFE"/>
    <w:rsid w:val="7F071BF9"/>
    <w:rsid w:val="7F3B68AE"/>
    <w:rsid w:val="7FC060A9"/>
    <w:rsid w:val="7FE97077"/>
    <w:rsid w:val="7FEC1957"/>
    <w:rsid w:val="8F7FD84E"/>
    <w:rsid w:val="BFF78E11"/>
    <w:rsid w:val="DA5F23E8"/>
    <w:rsid w:val="F49F8BB3"/>
    <w:rsid w:val="FEB747EA"/>
    <w:rsid w:val="FFF70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eastAsia="仿宋" w:asciiTheme="minorHAnsi" w:hAnsiTheme="minorHAnsi"/>
      <w:b/>
      <w:kern w:val="44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"/>
    <w:basedOn w:val="1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10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923</Words>
  <Characters>985</Characters>
  <Lines>27</Lines>
  <Paragraphs>7</Paragraphs>
  <TotalTime>14</TotalTime>
  <ScaleCrop>false</ScaleCrop>
  <LinksUpToDate>false</LinksUpToDate>
  <CharactersWithSpaces>993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2023-06-09T00:03:00Z</dcterms:created>
  <dc:creator>yys-10</dc:creator>
  <cp:lastModifiedBy>呼啦圈。</cp:lastModifiedBy>
  <cp:lastPrinted>2025-09-03T11:30:00Z</cp:lastPrinted>
  <dcterms:modified xsi:type="dcterms:W3CDTF">2025-09-30T08:10:16Z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5E7D72F7B15A486E8EFAABA30C778715_13</vt:lpwstr>
  </property>
  <property fmtid="{D5CDD505-2E9C-101B-9397-08002B2CF9AE}" pid="4" name="KSOTemplateDocerSaveRecord">
    <vt:lpwstr>eyJoZGlkIjoiY2MwNzY3ZmU3OTRhODIzZDU5Njk0NTNhY2RjMzNjODQiLCJ1c2VySWQiOiI1MjQwODU0NzgifQ==</vt:lpwstr>
  </property>
</Properties>
</file>